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MÓNICA ANDREA OBREGÓN PERLAZA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Riesgo en Salud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Asmet Salud EPS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monica.obregon@asmetsalud.com</w:t>
      </w:r>
      <w:hyperlink r:id="rId2">
        <w:r>
          <w:rPr>
            <w:rFonts w:cs="Arial" w:ascii="Arial" w:hAnsi="Arial"/>
          </w:rPr>
          <w:t xml:space="preserve"> / sanarvaezu@compensarsalud.com</w:t>
        </w:r>
      </w:hyperlink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Carrera 395 A 96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Santiago de Cali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  <w:color w:val="000000" w:themeColor="text1"/>
        </w:rPr>
      </w:pPr>
      <w:r>
        <w:rPr>
          <w:rFonts w:cs="Arial" w:ascii="Arial" w:hAnsi="Arial"/>
          <w:color w:val="000000" w:themeColor="text1"/>
        </w:rPr>
        <w:t>Asunto: Visita de seguimiento por contingencia de dengue 2025.</w:t>
      </w:r>
    </w:p>
    <w:p>
      <w:pPr>
        <w:pStyle w:val="Normal"/>
        <w:jc w:val="both"/>
        <w:rPr>
          <w:rFonts w:ascii="Arial" w:hAnsi="Arial" w:cs="Arial"/>
          <w:color w:val="000000" w:themeColor="text1"/>
        </w:rPr>
      </w:pPr>
      <w:r>
        <w:rPr>
          <w:rFonts w:cs="Arial" w:ascii="Arial" w:hAnsi="Arial"/>
          <w:color w:val="000000" w:themeColor="text1"/>
        </w:rPr>
      </w:r>
    </w:p>
    <w:p>
      <w:pPr>
        <w:pStyle w:val="Normal"/>
        <w:jc w:val="both"/>
        <w:rPr>
          <w:rFonts w:ascii="Arial" w:hAnsi="Arial" w:cs="Arial"/>
          <w:color w:val="000000" w:themeColor="text1"/>
        </w:rPr>
      </w:pPr>
      <w:r>
        <w:rPr>
          <w:rFonts w:cs="Arial" w:ascii="Arial" w:hAnsi="Arial"/>
          <w:color w:val="000000" w:themeColor="text1"/>
        </w:rPr>
        <w:t>Cordial saludo,</w:t>
      </w:r>
    </w:p>
    <w:p>
      <w:pPr>
        <w:pStyle w:val="Normal"/>
        <w:spacing w:before="120" w:after="120"/>
        <w:jc w:val="both"/>
        <w:rPr>
          <w:rFonts w:ascii="Arial" w:hAnsi="Arial" w:cs="Arial"/>
          <w:color w:val="000000" w:themeColor="text1"/>
        </w:rPr>
      </w:pPr>
      <w:r>
        <w:rPr>
          <w:rFonts w:cs="Arial" w:ascii="Arial" w:hAnsi="Arial"/>
          <w:color w:val="000000" w:themeColor="text1"/>
        </w:rPr>
        <w:t xml:space="preserve">Con base en la asunción de las competencias adquiridas por la Secretaria de Salud Pública de Santiago de Cali Distrito Especial, dentro de sus funciones tiene contemplada la Inspección y Vigilancia y seguimiento a las actividades realizadas por las Instituciones de Prestación de Servicios de Salud - IPS </w:t>
      </w:r>
    </w:p>
    <w:p>
      <w:pPr>
        <w:pStyle w:val="Normal"/>
        <w:spacing w:before="120" w:after="120"/>
        <w:jc w:val="both"/>
        <w:rPr>
          <w:rFonts w:ascii="Arial" w:hAnsi="Arial" w:cs="Arial"/>
          <w:color w:val="000000" w:themeColor="text1"/>
        </w:rPr>
      </w:pPr>
      <w:r>
        <w:rPr>
          <w:rFonts w:cs="Arial" w:ascii="Arial" w:hAnsi="Arial"/>
          <w:color w:val="000000" w:themeColor="text1"/>
        </w:rPr>
        <w:t>A lo anterior se agrega que en el año 2024, se  realizaron las siguientes visitas: visita de Inspección y Vigilancia – I y V – el día 12/julio/2024 quedando once  (11) observaciones,  el día 12 de agosto visita de Asistencia técnica para  acompañamiento y verificación de avances al plan de mejora, y el día 19/noviembre/2024  seguimiento al plan de mejora quedando 5 observaciones pendientes por cierre; Por lo anterior se ha programado visita de seguimiento para cierre del plan de mejora el día viernes 21 de febrero a las 08:00 am. El profesional en salud encargado de la visita es: Leidy Johana Sánchez,  con número de contacto No. 3177907381</w:t>
      </w:r>
    </w:p>
    <w:p>
      <w:pPr>
        <w:pStyle w:val="Normal"/>
        <w:spacing w:before="120" w:after="120"/>
        <w:jc w:val="both"/>
        <w:rPr>
          <w:rFonts w:ascii="Arial" w:hAnsi="Arial" w:cs="Arial"/>
          <w:color w:val="000000" w:themeColor="text1"/>
        </w:rPr>
      </w:pPr>
      <w:r>
        <w:rPr/>
      </w:r>
    </w:p>
    <w:p>
      <w:pPr>
        <w:pStyle w:val="Normal"/>
        <w:spacing w:lineRule="auto" w:line="240" w:before="120" w:after="120"/>
        <w:ind w:left="0" w:right="0" w:hanging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/>
        </w:rPr>
        <w:t>Atentamente,</w:t>
      </w:r>
    </w:p>
    <w:p>
      <w:pPr>
        <w:pStyle w:val="Normal"/>
        <w:spacing w:lineRule="auto" w:line="240" w:before="120" w:after="120"/>
        <w:ind w:left="0" w:right="0" w:hanging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"/>
        <w:spacing w:lineRule="auto" w:line="240" w:before="0" w:after="0"/>
        <w:ind w:left="0" w:right="0" w:hanging="0"/>
        <w:rPr/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/>
        </w:rPr>
        <w:t>JOSÉ JULIÁN FICHMAN DELGADO</w:t>
      </w:r>
    </w:p>
    <w:p>
      <w:pPr>
        <w:pStyle w:val="LOnormal"/>
        <w:spacing w:lineRule="auto" w:line="240" w:before="0" w:after="0"/>
        <w:ind w:left="0" w:right="0" w:hanging="0"/>
        <w:rPr/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/>
        </w:rPr>
        <w:t xml:space="preserve">Director Local de Salud </w:t>
      </w:r>
    </w:p>
    <w:p>
      <w:pPr>
        <w:pStyle w:val="LOnormal"/>
        <w:spacing w:lineRule="auto" w:line="240" w:before="0" w:after="0"/>
        <w:ind w:left="0" w:right="0" w:hanging="0"/>
        <w:jc w:val="both"/>
        <w:rPr>
          <w:rFonts w:ascii="Arial" w:hAnsi="Arial" w:cs="Arial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FFFFFF" w:val="clear"/>
          <w:lang w:val="es-ES" w:eastAsia="es-CO"/>
        </w:rPr>
        <w:t>Secretaría de Salud del Distrito Especial de Cali</w:t>
      </w:r>
    </w:p>
    <w:p>
      <w:pPr>
        <w:pStyle w:val="Normal"/>
        <w:jc w:val="both"/>
        <w:rPr>
          <w:rFonts w:ascii="Arial" w:hAnsi="Arial" w:cs="Arial"/>
        </w:rPr>
      </w:pPr>
      <w:r>
        <w:rPr/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  <w:lang w:val="es-ES"/>
        </w:rPr>
        <w:t>Proyectó: Leidy Johana Sánchez- Contratista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Dahiana Quintero Echeverry – Contratista </w:t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  <w:t>Revisó: Olga Lucía Cuéllar Mejía – Profesional Universitario Grado 2.</w:t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  <w:t xml:space="preserve">              </w:t>
      </w: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  <w:t>Johnny Eduardo Narvaez – Profesional Universitario Grado 2.</w:t>
      </w:r>
    </w:p>
    <w:p>
      <w:pPr>
        <w:pStyle w:val="NormalWeb"/>
        <w:suppressAutoHyphens w:val="true"/>
        <w:spacing w:beforeAutospacing="0" w:before="109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r>
        <w:rPr/>
        <w:drawing>
          <wp:anchor behindDoc="0" distT="0" distB="0" distL="0" distR="0" simplePos="0" locked="0" layoutInCell="0" allowOverlap="1" relativeHeight="6">
            <wp:simplePos x="0" y="0"/>
            <wp:positionH relativeFrom="margin">
              <wp:posOffset>-635</wp:posOffset>
            </wp:positionH>
            <wp:positionV relativeFrom="paragraph">
              <wp:posOffset>52070</wp:posOffset>
            </wp:positionV>
            <wp:extent cx="563245" cy="565785"/>
            <wp:effectExtent l="0" t="0" r="0" b="0"/>
            <wp:wrapNone/>
            <wp:docPr id="1" name="Imagen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2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.05pt;height:0.3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19050</wp:posOffset>
          </wp:positionH>
          <wp:positionV relativeFrom="paragraph">
            <wp:posOffset>36830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0475" cy="1021715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720" cy="1020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5pt;height:80.3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" TargetMode="External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Application>LibreOffice/7.0.3.1$Windows_X86_64 LibreOffice_project/d7547858d014d4cf69878db179d326fc3483e082</Application>
  <Pages>1</Pages>
  <Words>283</Words>
  <Characters>1699</Characters>
  <CharactersWithSpaces>1985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2025-02-14T16:47:54Z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